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546F31" w:rsidRPr="00546F31" w:rsidTr="00546F31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31" w:rsidRPr="00546F31" w:rsidRDefault="00503C85" w:rsidP="00546F31">
            <w:pPr>
              <w:spacing w:after="0" w:line="240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41C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</w:t>
            </w:r>
            <w:r w:rsidR="00546F31" w:rsidRPr="00546F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9 Ocak 2018 CUMA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31" w:rsidRPr="00546F31" w:rsidRDefault="00546F31" w:rsidP="00546F3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46F31">
              <w:rPr>
                <w:rFonts w:ascii="Tahoma" w:eastAsia="Times New Roman" w:hAnsi="Tahoma" w:cs="Tahoma"/>
                <w:b/>
                <w:bCs/>
                <w:color w:val="800080"/>
                <w:sz w:val="20"/>
                <w:szCs w:val="20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31" w:rsidRPr="00546F31" w:rsidRDefault="00546F31" w:rsidP="00546F3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proofErr w:type="gramStart"/>
            <w:r w:rsidRPr="00546F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Sayı :</w:t>
            </w:r>
            <w:proofErr w:type="gramEnd"/>
            <w:r w:rsidRPr="00546F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30306</w:t>
            </w:r>
          </w:p>
        </w:tc>
      </w:tr>
      <w:tr w:rsidR="00546F31" w:rsidRPr="00546F31" w:rsidTr="00546F31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31" w:rsidRPr="00546F31" w:rsidRDefault="00546F31" w:rsidP="00546F3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46F31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tr-TR"/>
              </w:rPr>
              <w:t>TEBLİĞ</w:t>
            </w:r>
          </w:p>
        </w:tc>
      </w:tr>
      <w:tr w:rsidR="00546F31" w:rsidRPr="00546F31" w:rsidTr="00546F31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31" w:rsidRPr="00546F31" w:rsidRDefault="00546F31" w:rsidP="00546F31">
            <w:pPr>
              <w:spacing w:after="0" w:line="240" w:lineRule="atLeast"/>
              <w:ind w:firstLine="566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tr-TR"/>
              </w:rPr>
            </w:pPr>
            <w:bookmarkStart w:id="0" w:name="_GoBack"/>
            <w:r w:rsidRPr="00546F31">
              <w:rPr>
                <w:rFonts w:ascii="Tahoma" w:eastAsia="Times New Roman" w:hAnsi="Tahoma" w:cs="Tahoma"/>
                <w:sz w:val="20"/>
                <w:szCs w:val="20"/>
                <w:u w:val="single"/>
                <w:lang w:eastAsia="tr-TR"/>
              </w:rPr>
              <w:t>Türkiye Cumhuriyet Merkez Bankasından:</w:t>
            </w:r>
          </w:p>
          <w:p w:rsidR="00546F31" w:rsidRPr="00546F31" w:rsidRDefault="00546F31" w:rsidP="00546F31">
            <w:pPr>
              <w:spacing w:before="56"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546F3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ÇEK DEFTERLERİNİN BASKI ŞEKLİNE VE BANKALARIN HAMİLE</w:t>
            </w:r>
          </w:p>
          <w:p w:rsidR="00546F31" w:rsidRPr="00546F31" w:rsidRDefault="00546F31" w:rsidP="00546F3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546F3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ÖDEMEKLE YÜKÜMLÜ OLDUĞU MİKTARIN BELİRLENMESİNE</w:t>
            </w:r>
          </w:p>
          <w:p w:rsidR="00546F31" w:rsidRPr="00546F31" w:rsidRDefault="00546F31" w:rsidP="00546F3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546F3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İLİŞKİN TEBLİĞ (SAYI: 2010/2)’DE DEĞİŞİKLİK</w:t>
            </w:r>
          </w:p>
          <w:p w:rsidR="00546F31" w:rsidRPr="00546F31" w:rsidRDefault="00546F31" w:rsidP="00546F3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546F3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YAPILMASINA DAİR TEBLİĞ</w:t>
            </w:r>
          </w:p>
          <w:p w:rsidR="00546F31" w:rsidRPr="00546F31" w:rsidRDefault="00546F31" w:rsidP="00546F31">
            <w:pPr>
              <w:spacing w:after="170" w:line="240" w:lineRule="atLeas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546F3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(SAYI: 2018/1)</w:t>
            </w:r>
          </w:p>
          <w:p w:rsidR="00546F31" w:rsidRPr="00546F31" w:rsidRDefault="00546F31" w:rsidP="00546F31">
            <w:pPr>
              <w:spacing w:after="0" w:line="240" w:lineRule="atLeast"/>
              <w:ind w:firstLine="566"/>
              <w:jc w:val="both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46F3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MADDE 1 –</w:t>
            </w:r>
            <w:r w:rsidRPr="00546F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 20/1/2010 tarihli ve 27468 sayılı Resmî Gazete’de yayımlanan Çek Defterlerinin Baskı Şekline ve Bankaların Hamile Ödemekle Yükümlü Olduğu Miktarın Belirlenmesine İlişkin Tebliğ (Sayı: 2010/2)’in </w:t>
            </w:r>
            <w:proofErr w:type="gramStart"/>
            <w:r w:rsidRPr="00546F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4 üncü</w:t>
            </w:r>
            <w:proofErr w:type="gramEnd"/>
            <w:r w:rsidRPr="00546F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maddesinde yer alan “</w:t>
            </w:r>
            <w:proofErr w:type="spellStart"/>
            <w:r w:rsidRPr="00546F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bindörtyüzon</w:t>
            </w:r>
            <w:proofErr w:type="spellEnd"/>
            <w:r w:rsidRPr="00546F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Türk Lirası” ibareleri “</w:t>
            </w:r>
            <w:proofErr w:type="spellStart"/>
            <w:r w:rsidRPr="00546F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binaltıyüz</w:t>
            </w:r>
            <w:proofErr w:type="spellEnd"/>
            <w:r w:rsidRPr="00546F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Türk Lirası” olarak değiştirilmiştir.</w:t>
            </w:r>
          </w:p>
          <w:p w:rsidR="00546F31" w:rsidRPr="00546F31" w:rsidRDefault="00546F31" w:rsidP="00546F31">
            <w:pPr>
              <w:spacing w:after="0" w:line="240" w:lineRule="atLeast"/>
              <w:ind w:firstLine="566"/>
              <w:jc w:val="both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46F3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MADDE 2 – </w:t>
            </w:r>
            <w:r w:rsidRPr="00546F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Aynı Tebliğin geçici </w:t>
            </w:r>
            <w:proofErr w:type="gramStart"/>
            <w:r w:rsidRPr="00546F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2 </w:t>
            </w:r>
            <w:proofErr w:type="spellStart"/>
            <w:r w:rsidRPr="00546F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nci</w:t>
            </w:r>
            <w:proofErr w:type="spellEnd"/>
            <w:proofErr w:type="gramEnd"/>
            <w:r w:rsidRPr="00546F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maddesinde yer alan “</w:t>
            </w:r>
            <w:proofErr w:type="spellStart"/>
            <w:r w:rsidRPr="00546F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sekizyüzonbeş</w:t>
            </w:r>
            <w:proofErr w:type="spellEnd"/>
            <w:r w:rsidRPr="00546F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Türk Lirası” ibareleri “</w:t>
            </w:r>
            <w:proofErr w:type="spellStart"/>
            <w:r w:rsidRPr="00546F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dokuzyüzkırk</w:t>
            </w:r>
            <w:proofErr w:type="spellEnd"/>
            <w:r w:rsidRPr="00546F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Türk Lirası” olarak değiştirilmiştir.</w:t>
            </w:r>
          </w:p>
          <w:p w:rsidR="00546F31" w:rsidRPr="00546F31" w:rsidRDefault="00546F31" w:rsidP="00546F31">
            <w:pPr>
              <w:spacing w:after="0" w:line="240" w:lineRule="atLeast"/>
              <w:ind w:firstLine="566"/>
              <w:jc w:val="both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46F3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MADDE 3 – </w:t>
            </w:r>
            <w:r w:rsidRPr="00546F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Bu Tebliğ 29/1/2018 tarihinde yürürlüğe girer.</w:t>
            </w:r>
          </w:p>
          <w:p w:rsidR="00546F31" w:rsidRPr="00546F31" w:rsidRDefault="00546F31" w:rsidP="00546F31">
            <w:pPr>
              <w:spacing w:after="0" w:line="240" w:lineRule="atLeast"/>
              <w:ind w:firstLine="566"/>
              <w:jc w:val="both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46F3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MADDE 4 – </w:t>
            </w:r>
            <w:r w:rsidRPr="00546F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Bu Tebliğ hükümlerini Türkiye Cumhuriyet Merkez Bankası Başkanı yürütür.</w:t>
            </w:r>
          </w:p>
          <w:p w:rsidR="00546F31" w:rsidRPr="00546F31" w:rsidRDefault="00546F31" w:rsidP="00546F3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46F31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tr-TR"/>
              </w:rPr>
              <w:t> </w:t>
            </w:r>
          </w:p>
        </w:tc>
      </w:tr>
      <w:bookmarkEnd w:id="0"/>
    </w:tbl>
    <w:p w:rsidR="00BA6109" w:rsidRDefault="00BA6109"/>
    <w:sectPr w:rsidR="00BA6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31"/>
    <w:rsid w:val="00503C85"/>
    <w:rsid w:val="00546F31"/>
    <w:rsid w:val="00BA6109"/>
    <w:rsid w:val="00E25563"/>
    <w:rsid w:val="00E46FE6"/>
    <w:rsid w:val="00E71626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22EFF-1324-4685-BA8C-50EAE816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54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54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54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Nexia</dc:creator>
  <cp:keywords/>
  <dc:description/>
  <cp:lastModifiedBy>Nexia Turkey</cp:lastModifiedBy>
  <cp:revision>2</cp:revision>
  <dcterms:created xsi:type="dcterms:W3CDTF">2018-01-26T07:21:00Z</dcterms:created>
  <dcterms:modified xsi:type="dcterms:W3CDTF">2018-01-26T07:21:00Z</dcterms:modified>
</cp:coreProperties>
</file>